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D6497" w14:textId="77777777" w:rsidR="00997752" w:rsidRPr="002D7331" w:rsidRDefault="00000000">
      <w:pPr>
        <w:spacing w:after="40"/>
        <w:rPr>
          <w:lang w:val="ru-RU"/>
        </w:rPr>
      </w:pPr>
      <w:r w:rsidRPr="002D7331">
        <w:rPr>
          <w:b/>
          <w:color w:val="162A54"/>
          <w:sz w:val="24"/>
          <w:lang w:val="ru-RU"/>
        </w:rPr>
        <w:t>ТЕХНИЧЕСКАЯ СПЕЦИФИКАЦИЯ</w:t>
      </w:r>
    </w:p>
    <w:p w14:paraId="1148A88F" w14:textId="77777777" w:rsidR="00997752" w:rsidRPr="002D7331" w:rsidRDefault="00000000">
      <w:pPr>
        <w:spacing w:after="60"/>
        <w:rPr>
          <w:lang w:val="ru-RU"/>
        </w:rPr>
      </w:pPr>
      <w:proofErr w:type="spellStart"/>
      <w:r>
        <w:rPr>
          <w:b/>
          <w:color w:val="0D2D7D"/>
          <w:sz w:val="48"/>
        </w:rPr>
        <w:t>AlkShld</w:t>
      </w:r>
      <w:proofErr w:type="spellEnd"/>
      <w:r w:rsidRPr="002D7331">
        <w:rPr>
          <w:b/>
          <w:color w:val="0D2D7D"/>
          <w:sz w:val="48"/>
          <w:lang w:val="ru-RU"/>
        </w:rPr>
        <w:t xml:space="preserve"> </w:t>
      </w:r>
      <w:r>
        <w:rPr>
          <w:b/>
          <w:color w:val="0D2D7D"/>
          <w:sz w:val="48"/>
        </w:rPr>
        <w:t>S</w:t>
      </w:r>
      <w:r w:rsidRPr="002D7331">
        <w:rPr>
          <w:b/>
          <w:color w:val="0D2D7D"/>
          <w:sz w:val="48"/>
          <w:lang w:val="ru-RU"/>
        </w:rPr>
        <w:t>112</w:t>
      </w:r>
    </w:p>
    <w:p w14:paraId="2B77362A" w14:textId="77777777" w:rsidR="00997752" w:rsidRPr="002D7331" w:rsidRDefault="00000000">
      <w:pPr>
        <w:spacing w:after="100"/>
        <w:rPr>
          <w:lang w:val="ru-RU"/>
        </w:rPr>
      </w:pPr>
      <w:r w:rsidRPr="002D7331">
        <w:rPr>
          <w:sz w:val="21"/>
          <w:lang w:val="ru-RU"/>
        </w:rPr>
        <w:t>1К алифатическое акрил-полиуретановое финишное покрытие для наружной атмосферостойкой защиты</w:t>
      </w:r>
    </w:p>
    <w:p w14:paraId="1765B649" w14:textId="77777777" w:rsidR="00997752" w:rsidRDefault="00000000">
      <w:pPr>
        <w:spacing w:before="160" w:after="80"/>
      </w:pPr>
      <w:r>
        <w:rPr>
          <w:b/>
          <w:color w:val="162A54"/>
          <w:sz w:val="24"/>
        </w:rPr>
        <w:t>КЛЮЧЕВЫЕ ХАРАКТЕРИСТИКИ</w:t>
      </w:r>
    </w:p>
    <w:p w14:paraId="340EDDDF" w14:textId="77777777" w:rsidR="00997752" w:rsidRDefault="00000000">
      <w:pPr>
        <w:spacing w:after="80"/>
      </w:pPr>
      <w:r>
        <w:rPr>
          <w:b/>
          <w:color w:val="AA0000"/>
          <w:sz w:val="20"/>
        </w:rPr>
        <w:t>—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6"/>
        <w:gridCol w:w="5326"/>
      </w:tblGrid>
      <w:tr w:rsidR="00997752" w14:paraId="0617C903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39627533" w14:textId="77777777" w:rsidR="00997752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Тип продукта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137006B" w14:textId="77777777" w:rsidR="00997752" w:rsidRDefault="00000000">
            <w:pPr>
              <w:spacing w:after="0"/>
            </w:pPr>
            <w:r>
              <w:rPr>
                <w:sz w:val="17"/>
              </w:rPr>
              <w:t>1К алкид</w:t>
            </w:r>
          </w:p>
        </w:tc>
      </w:tr>
      <w:tr w:rsidR="00997752" w14:paraId="1685639C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59873E26" w14:textId="77777777" w:rsidR="00997752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Сухой остаток по объему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4680B47" w14:textId="77777777" w:rsidR="00997752" w:rsidRDefault="00000000">
            <w:pPr>
              <w:spacing w:after="0"/>
            </w:pPr>
            <w:r>
              <w:rPr>
                <w:sz w:val="17"/>
              </w:rPr>
              <w:t>40</w:t>
            </w:r>
          </w:p>
        </w:tc>
      </w:tr>
      <w:tr w:rsidR="00997752" w14:paraId="141C970B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164B0FB9" w14:textId="77777777" w:rsidR="00997752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VOC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8A6DA96" w14:textId="77777777" w:rsidR="00997752" w:rsidRDefault="00000000">
            <w:pPr>
              <w:spacing w:after="0"/>
            </w:pPr>
            <w:r>
              <w:rPr>
                <w:sz w:val="17"/>
              </w:rPr>
              <w:t>≤420 г/л</w:t>
            </w:r>
          </w:p>
        </w:tc>
      </w:tr>
      <w:tr w:rsidR="00997752" w14:paraId="1737207B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27DB3FB6" w14:textId="77777777" w:rsidR="00997752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Цвет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128043B" w14:textId="77777777" w:rsidR="00997752" w:rsidRDefault="00000000">
            <w:pPr>
              <w:spacing w:after="0"/>
            </w:pPr>
            <w:r>
              <w:rPr>
                <w:sz w:val="17"/>
              </w:rPr>
              <w:t>Стандартный / RAL по запросу</w:t>
            </w:r>
          </w:p>
        </w:tc>
      </w:tr>
      <w:tr w:rsidR="00997752" w14:paraId="0CFD98FE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38E5C861" w14:textId="77777777" w:rsidR="00997752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Глянец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24505D5" w14:textId="77777777" w:rsidR="00997752" w:rsidRDefault="00000000">
            <w:pPr>
              <w:spacing w:after="0"/>
            </w:pPr>
            <w:r>
              <w:rPr>
                <w:sz w:val="17"/>
              </w:rPr>
              <w:t>Глянец ≥80 GU при 60°</w:t>
            </w:r>
          </w:p>
        </w:tc>
      </w:tr>
      <w:tr w:rsidR="00997752" w14:paraId="1EAC8259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77E30F3A" w14:textId="77777777" w:rsidR="00997752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Рекомендуемая DFT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CCC24CC" w14:textId="77777777" w:rsidR="00997752" w:rsidRDefault="00000000">
            <w:pPr>
              <w:spacing w:after="0"/>
            </w:pPr>
            <w:r>
              <w:rPr>
                <w:sz w:val="17"/>
              </w:rPr>
              <w:t>50-60 мкм</w:t>
            </w:r>
          </w:p>
        </w:tc>
      </w:tr>
      <w:tr w:rsidR="00997752" w14:paraId="765499D5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5B115ACF" w14:textId="77777777" w:rsidR="00997752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Теоретический расход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3D5A62B" w14:textId="77777777" w:rsidR="00997752" w:rsidRDefault="00000000">
            <w:pPr>
              <w:spacing w:after="0"/>
            </w:pPr>
            <w:r>
              <w:rPr>
                <w:sz w:val="17"/>
              </w:rPr>
              <w:t>8 / 6,7 м²/л</w:t>
            </w:r>
          </w:p>
        </w:tc>
      </w:tr>
      <w:tr w:rsidR="00997752" w14:paraId="527ADBCA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269E74E5" w14:textId="77777777" w:rsidR="00997752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Срок хранения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7F73A0D" w14:textId="77777777" w:rsidR="00997752" w:rsidRDefault="00000000">
            <w:pPr>
              <w:spacing w:after="0"/>
            </w:pPr>
            <w:r>
              <w:rPr>
                <w:sz w:val="17"/>
              </w:rPr>
              <w:t>12 месяцев</w:t>
            </w:r>
          </w:p>
        </w:tc>
      </w:tr>
    </w:tbl>
    <w:p w14:paraId="4E4EB0C5" w14:textId="77777777" w:rsidR="00997752" w:rsidRDefault="00997752">
      <w:pPr>
        <w:spacing w:after="20"/>
      </w:pPr>
    </w:p>
    <w:p w14:paraId="3BE04DFB" w14:textId="77777777" w:rsidR="00997752" w:rsidRDefault="00000000">
      <w:pPr>
        <w:spacing w:before="160" w:after="80"/>
      </w:pPr>
      <w:r>
        <w:rPr>
          <w:b/>
          <w:color w:val="162A54"/>
          <w:sz w:val="24"/>
        </w:rPr>
        <w:t>ОПИСАНИЕ ПРОДУКТА</w:t>
      </w:r>
    </w:p>
    <w:p w14:paraId="271C7CEA" w14:textId="77777777" w:rsidR="00997752" w:rsidRDefault="00000000">
      <w:pPr>
        <w:spacing w:after="80"/>
      </w:pPr>
      <w:r>
        <w:rPr>
          <w:b/>
          <w:color w:val="AA0000"/>
          <w:sz w:val="20"/>
        </w:rPr>
        <w:t>—</w:t>
      </w:r>
    </w:p>
    <w:p w14:paraId="0AF0D19C" w14:textId="77777777" w:rsidR="00997752" w:rsidRPr="002D7331" w:rsidRDefault="00000000">
      <w:pPr>
        <w:spacing w:after="40"/>
        <w:rPr>
          <w:lang w:val="ru-RU"/>
        </w:rPr>
      </w:pPr>
      <w:proofErr w:type="spellStart"/>
      <w:r>
        <w:t>Jinlang</w:t>
      </w:r>
      <w:proofErr w:type="spellEnd"/>
      <w:r w:rsidRPr="002D7331">
        <w:rPr>
          <w:lang w:val="ru-RU"/>
        </w:rPr>
        <w:t xml:space="preserve"> </w:t>
      </w:r>
      <w:proofErr w:type="spellStart"/>
      <w:r>
        <w:t>AlkShld</w:t>
      </w:r>
      <w:proofErr w:type="spellEnd"/>
      <w:r w:rsidRPr="002D7331">
        <w:rPr>
          <w:lang w:val="ru-RU"/>
        </w:rPr>
        <w:t xml:space="preserve"> </w:t>
      </w:r>
      <w:r>
        <w:t>S</w:t>
      </w:r>
      <w:r w:rsidRPr="002D7331">
        <w:rPr>
          <w:lang w:val="ru-RU"/>
        </w:rPr>
        <w:t>112 - однокомпонентное модифицированное алкидное финишное покрытие для обычных стальных конструкций. Обеспечивает экономичный декоративный и защитный глянец поверх подходящих грунтов.</w:t>
      </w:r>
    </w:p>
    <w:p w14:paraId="53A614C7" w14:textId="77777777" w:rsidR="00997752" w:rsidRPr="002D7331" w:rsidRDefault="00000000">
      <w:pPr>
        <w:spacing w:after="20"/>
        <w:ind w:left="227" w:hanging="142"/>
        <w:rPr>
          <w:lang w:val="ru-RU"/>
        </w:rPr>
      </w:pPr>
      <w:r w:rsidRPr="002D7331">
        <w:rPr>
          <w:sz w:val="18"/>
          <w:lang w:val="ru-RU"/>
        </w:rPr>
        <w:t>◆ Легкое нанесение</w:t>
      </w:r>
    </w:p>
    <w:p w14:paraId="2577FE98" w14:textId="77777777" w:rsidR="00997752" w:rsidRDefault="00000000">
      <w:pPr>
        <w:spacing w:after="20"/>
        <w:ind w:left="227" w:hanging="142"/>
      </w:pPr>
      <w:r>
        <w:rPr>
          <w:sz w:val="18"/>
        </w:rPr>
        <w:t xml:space="preserve">◆ </w:t>
      </w:r>
      <w:proofErr w:type="spellStart"/>
      <w:r>
        <w:rPr>
          <w:sz w:val="18"/>
        </w:rPr>
        <w:t>Хорошая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адгезия</w:t>
      </w:r>
      <w:proofErr w:type="spellEnd"/>
    </w:p>
    <w:p w14:paraId="076EE111" w14:textId="77777777" w:rsidR="00997752" w:rsidRDefault="00000000">
      <w:pPr>
        <w:spacing w:before="160" w:after="80"/>
      </w:pPr>
      <w:r>
        <w:rPr>
          <w:b/>
          <w:color w:val="162A54"/>
          <w:sz w:val="24"/>
        </w:rPr>
        <w:t>ДАННЫЕ ПРОДУКТА</w:t>
      </w:r>
    </w:p>
    <w:p w14:paraId="43BD0678" w14:textId="77777777" w:rsidR="00997752" w:rsidRDefault="00000000">
      <w:pPr>
        <w:spacing w:after="80"/>
      </w:pPr>
      <w:r>
        <w:rPr>
          <w:b/>
          <w:color w:val="AA0000"/>
          <w:sz w:val="20"/>
        </w:rPr>
        <w:t>—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6"/>
        <w:gridCol w:w="5326"/>
      </w:tblGrid>
      <w:tr w:rsidR="00997752" w14:paraId="0FF2AD6D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45ADF366" w14:textId="77777777" w:rsidR="00997752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Сухой остаток по объему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D5F66AC" w14:textId="77777777" w:rsidR="00997752" w:rsidRDefault="00000000">
            <w:pPr>
              <w:spacing w:after="0"/>
            </w:pPr>
            <w:r>
              <w:rPr>
                <w:sz w:val="17"/>
              </w:rPr>
              <w:t>40</w:t>
            </w:r>
          </w:p>
        </w:tc>
      </w:tr>
      <w:tr w:rsidR="00997752" w14:paraId="28F0B8DD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6BF3F960" w14:textId="77777777" w:rsidR="00997752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VOC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9B2BC5C" w14:textId="77777777" w:rsidR="00997752" w:rsidRDefault="00000000">
            <w:pPr>
              <w:spacing w:after="0"/>
            </w:pPr>
            <w:r>
              <w:rPr>
                <w:sz w:val="17"/>
              </w:rPr>
              <w:t>≤420 г/л</w:t>
            </w:r>
          </w:p>
        </w:tc>
      </w:tr>
      <w:tr w:rsidR="00997752" w14:paraId="5B9BCCB3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35F0CCE7" w14:textId="77777777" w:rsidR="00997752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Цвет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1F192DB" w14:textId="77777777" w:rsidR="00997752" w:rsidRDefault="00000000">
            <w:pPr>
              <w:spacing w:after="0"/>
            </w:pPr>
            <w:r>
              <w:rPr>
                <w:sz w:val="17"/>
              </w:rPr>
              <w:t>Стандартный / RAL по запросу</w:t>
            </w:r>
          </w:p>
        </w:tc>
      </w:tr>
      <w:tr w:rsidR="00997752" w14:paraId="6F43B96F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0308D3A9" w14:textId="77777777" w:rsidR="00997752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Глянец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4ACABB4" w14:textId="77777777" w:rsidR="00997752" w:rsidRDefault="00000000">
            <w:pPr>
              <w:spacing w:after="0"/>
            </w:pPr>
            <w:r>
              <w:rPr>
                <w:sz w:val="17"/>
              </w:rPr>
              <w:t>Глянец ≥80 GU при 60°</w:t>
            </w:r>
          </w:p>
        </w:tc>
      </w:tr>
      <w:tr w:rsidR="00997752" w14:paraId="6F14902B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142DCC22" w14:textId="77777777" w:rsidR="00997752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Рекомендуемая DFT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BFCDF70" w14:textId="77777777" w:rsidR="00997752" w:rsidRDefault="00000000">
            <w:pPr>
              <w:spacing w:after="0"/>
            </w:pPr>
            <w:r>
              <w:rPr>
                <w:sz w:val="17"/>
              </w:rPr>
              <w:t>50-60 мкм</w:t>
            </w:r>
          </w:p>
        </w:tc>
      </w:tr>
      <w:tr w:rsidR="00997752" w14:paraId="39388552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02EBC294" w14:textId="77777777" w:rsidR="00997752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Расчетная WFT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9944C1C" w14:textId="77777777" w:rsidR="00997752" w:rsidRDefault="00000000">
            <w:pPr>
              <w:spacing w:after="0"/>
            </w:pPr>
            <w:r>
              <w:rPr>
                <w:sz w:val="17"/>
              </w:rPr>
              <w:t>125-150 мкм</w:t>
            </w:r>
          </w:p>
        </w:tc>
      </w:tr>
      <w:tr w:rsidR="00997752" w14:paraId="1D6FCA37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485F7FA4" w14:textId="77777777" w:rsidR="00997752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Теоретический расход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2B0A327" w14:textId="77777777" w:rsidR="00997752" w:rsidRDefault="00000000">
            <w:pPr>
              <w:spacing w:after="0"/>
            </w:pPr>
            <w:r>
              <w:rPr>
                <w:sz w:val="17"/>
              </w:rPr>
              <w:t>8 / 6,7 м²/л</w:t>
            </w:r>
          </w:p>
        </w:tc>
      </w:tr>
      <w:tr w:rsidR="00997752" w14:paraId="3087954E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64AD588D" w14:textId="77777777" w:rsidR="00997752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Твердость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92AF861" w14:textId="77777777" w:rsidR="00997752" w:rsidRDefault="00000000">
            <w:pPr>
              <w:spacing w:after="0"/>
            </w:pPr>
            <w:r>
              <w:rPr>
                <w:sz w:val="17"/>
              </w:rPr>
              <w:t>≥B</w:t>
            </w:r>
          </w:p>
        </w:tc>
      </w:tr>
      <w:tr w:rsidR="00997752" w14:paraId="04CBE9F7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5C7792AC" w14:textId="77777777" w:rsidR="00997752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Ударопрочность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242B94E" w14:textId="77777777" w:rsidR="00997752" w:rsidRDefault="00000000">
            <w:pPr>
              <w:spacing w:after="0"/>
            </w:pPr>
            <w:r>
              <w:rPr>
                <w:sz w:val="17"/>
              </w:rPr>
              <w:t>≥40</w:t>
            </w:r>
          </w:p>
        </w:tc>
      </w:tr>
      <w:tr w:rsidR="00997752" w14:paraId="015DD70B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1DDB4954" w14:textId="77777777" w:rsidR="00997752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Адгезия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098CF85" w14:textId="77777777" w:rsidR="00997752" w:rsidRDefault="00000000">
            <w:pPr>
              <w:spacing w:after="0"/>
            </w:pPr>
            <w:r>
              <w:rPr>
                <w:sz w:val="17"/>
              </w:rPr>
              <w:t>≤Класс 1</w:t>
            </w:r>
          </w:p>
        </w:tc>
      </w:tr>
      <w:tr w:rsidR="00997752" w14:paraId="773C86CD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080F7D8B" w14:textId="77777777" w:rsidR="00997752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Гибкость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54FF37B" w14:textId="77777777" w:rsidR="00997752" w:rsidRDefault="00000000">
            <w:pPr>
              <w:spacing w:after="0"/>
            </w:pPr>
            <w:r>
              <w:rPr>
                <w:sz w:val="17"/>
              </w:rPr>
              <w:t>≤2</w:t>
            </w:r>
          </w:p>
        </w:tc>
      </w:tr>
      <w:tr w:rsidR="00997752" w14:paraId="1057D642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680C5464" w14:textId="77777777" w:rsidR="00997752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Степень перетира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C0E6C27" w14:textId="77777777" w:rsidR="00997752" w:rsidRDefault="00000000">
            <w:pPr>
              <w:spacing w:after="0"/>
            </w:pPr>
            <w:r>
              <w:rPr>
                <w:sz w:val="17"/>
              </w:rPr>
              <w:t>≤50</w:t>
            </w:r>
          </w:p>
        </w:tc>
      </w:tr>
      <w:tr w:rsidR="00997752" w14:paraId="07FD215E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14C35D66" w14:textId="77777777" w:rsidR="00997752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Размер упаковки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5E2C71B" w14:textId="77777777" w:rsidR="00997752" w:rsidRDefault="00000000">
            <w:pPr>
              <w:spacing w:after="0"/>
            </w:pPr>
            <w:r>
              <w:rPr>
                <w:sz w:val="17"/>
              </w:rPr>
              <w:t>4 л / 20 л / 200 л</w:t>
            </w:r>
          </w:p>
        </w:tc>
      </w:tr>
      <w:tr w:rsidR="00997752" w14:paraId="0C22F57B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14F5BC5D" w14:textId="77777777" w:rsidR="00997752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Срок хранения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247EB84" w14:textId="77777777" w:rsidR="00997752" w:rsidRDefault="00000000">
            <w:pPr>
              <w:spacing w:after="0"/>
            </w:pPr>
            <w:r>
              <w:rPr>
                <w:sz w:val="17"/>
              </w:rPr>
              <w:t>12 месяцев</w:t>
            </w:r>
          </w:p>
        </w:tc>
      </w:tr>
    </w:tbl>
    <w:p w14:paraId="343030F2" w14:textId="77777777" w:rsidR="00997752" w:rsidRDefault="00997752">
      <w:pPr>
        <w:spacing w:after="20"/>
      </w:pPr>
    </w:p>
    <w:p w14:paraId="37D295C5" w14:textId="77777777" w:rsidR="00997752" w:rsidRDefault="00000000">
      <w:pPr>
        <w:spacing w:before="160" w:after="80"/>
      </w:pPr>
      <w:r>
        <w:rPr>
          <w:b/>
          <w:color w:val="162A54"/>
          <w:sz w:val="24"/>
        </w:rPr>
        <w:t>ПОДГОТОВКА ПОВЕРХНОСТИ</w:t>
      </w:r>
    </w:p>
    <w:p w14:paraId="24C888F3" w14:textId="77777777" w:rsidR="00997752" w:rsidRDefault="00000000">
      <w:pPr>
        <w:spacing w:after="80"/>
      </w:pPr>
      <w:r>
        <w:rPr>
          <w:b/>
          <w:color w:val="AA0000"/>
          <w:sz w:val="20"/>
        </w:rPr>
        <w:t>—</w:t>
      </w:r>
    </w:p>
    <w:p w14:paraId="3C3A98B6" w14:textId="77777777" w:rsidR="00997752" w:rsidRPr="002D7331" w:rsidRDefault="00000000">
      <w:pPr>
        <w:spacing w:after="40"/>
        <w:rPr>
          <w:lang w:val="ru-RU"/>
        </w:rPr>
      </w:pPr>
      <w:r w:rsidRPr="002D7331">
        <w:rPr>
          <w:lang w:val="ru-RU"/>
        </w:rPr>
        <w:t>Алкидное финишное покрытие: наносить на чистый, сухой и прочный алкидный грунт или совместимое старое покрытие.</w:t>
      </w:r>
    </w:p>
    <w:p w14:paraId="2F014E11" w14:textId="77777777" w:rsidR="00997752" w:rsidRPr="002D7331" w:rsidRDefault="00000000">
      <w:pPr>
        <w:spacing w:after="40"/>
        <w:rPr>
          <w:lang w:val="ru-RU"/>
        </w:rPr>
      </w:pPr>
      <w:r w:rsidRPr="002D7331">
        <w:rPr>
          <w:lang w:val="ru-RU"/>
        </w:rPr>
        <w:t xml:space="preserve">При нанесении непосредственно на сталь требуется минимум </w:t>
      </w:r>
      <w:r>
        <w:t>St</w:t>
      </w:r>
      <w:r w:rsidRPr="002D7331">
        <w:rPr>
          <w:lang w:val="ru-RU"/>
        </w:rPr>
        <w:t>3.</w:t>
      </w:r>
    </w:p>
    <w:p w14:paraId="601CB4BF" w14:textId="77777777" w:rsidR="00997752" w:rsidRPr="002D7331" w:rsidRDefault="00000000">
      <w:pPr>
        <w:spacing w:after="40"/>
        <w:rPr>
          <w:lang w:val="ru-RU"/>
        </w:rPr>
      </w:pPr>
      <w:r w:rsidRPr="002D7331">
        <w:rPr>
          <w:lang w:val="ru-RU"/>
        </w:rPr>
        <w:t>Удалить масло, соли, пыль, рыхлую ржавчину, окалину и плохо держащееся старое покрытие.</w:t>
      </w:r>
    </w:p>
    <w:p w14:paraId="07AFFCB4" w14:textId="77777777" w:rsidR="002D7331" w:rsidRDefault="002D7331">
      <w:pPr>
        <w:spacing w:before="160" w:after="80"/>
        <w:rPr>
          <w:b/>
          <w:color w:val="162A54"/>
          <w:sz w:val="24"/>
          <w:lang w:val="ru-RU"/>
        </w:rPr>
      </w:pPr>
    </w:p>
    <w:p w14:paraId="551C3C8C" w14:textId="77777777" w:rsidR="002D7331" w:rsidRDefault="002D7331">
      <w:pPr>
        <w:spacing w:before="160" w:after="80"/>
        <w:rPr>
          <w:b/>
          <w:color w:val="162A54"/>
          <w:sz w:val="24"/>
          <w:lang w:val="ru-RU"/>
        </w:rPr>
      </w:pPr>
    </w:p>
    <w:p w14:paraId="484EE3AB" w14:textId="057E30A1" w:rsidR="00997752" w:rsidRDefault="00000000">
      <w:pPr>
        <w:spacing w:before="160" w:after="80"/>
      </w:pPr>
      <w:r>
        <w:rPr>
          <w:b/>
          <w:color w:val="162A54"/>
          <w:sz w:val="24"/>
        </w:rPr>
        <w:lastRenderedPageBreak/>
        <w:t>ДАННЫЕ ПО НАНЕСЕНИЮ</w:t>
      </w:r>
    </w:p>
    <w:p w14:paraId="1581009F" w14:textId="77777777" w:rsidR="00997752" w:rsidRDefault="00000000">
      <w:pPr>
        <w:spacing w:after="80"/>
      </w:pPr>
      <w:r>
        <w:rPr>
          <w:b/>
          <w:color w:val="AA0000"/>
          <w:sz w:val="20"/>
        </w:rPr>
        <w:t>—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6"/>
        <w:gridCol w:w="5326"/>
      </w:tblGrid>
      <w:tr w:rsidR="00997752" w14:paraId="52019AC8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1101A403" w14:textId="77777777" w:rsidR="00997752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Разбавитель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6FDCF2D" w14:textId="77777777" w:rsidR="00997752" w:rsidRDefault="00000000">
            <w:pPr>
              <w:spacing w:after="0"/>
            </w:pPr>
            <w:r>
              <w:rPr>
                <w:sz w:val="17"/>
              </w:rPr>
              <w:t>AlkThi 10</w:t>
            </w:r>
          </w:p>
        </w:tc>
      </w:tr>
      <w:tr w:rsidR="00997752" w14:paraId="3CF1508D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229BD5A8" w14:textId="77777777" w:rsidR="00997752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Типичное разбавление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F605031" w14:textId="77777777" w:rsidR="00997752" w:rsidRDefault="00000000">
            <w:pPr>
              <w:spacing w:after="0"/>
            </w:pPr>
            <w:r>
              <w:rPr>
                <w:sz w:val="17"/>
              </w:rPr>
              <w:t>10-20%</w:t>
            </w:r>
          </w:p>
        </w:tc>
      </w:tr>
      <w:tr w:rsidR="00997752" w14:paraId="5CA9FC27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10AC0884" w14:textId="77777777" w:rsidR="00997752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Методы нанесения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2CF7AE2" w14:textId="77777777" w:rsidR="00997752" w:rsidRDefault="00000000">
            <w:pPr>
              <w:spacing w:after="0"/>
            </w:pPr>
            <w:r>
              <w:rPr>
                <w:sz w:val="17"/>
              </w:rPr>
              <w:t>Кисть / валик / распыление</w:t>
            </w:r>
          </w:p>
        </w:tc>
      </w:tr>
      <w:tr w:rsidR="00997752" w14:paraId="1C0D1001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003B4C06" w14:textId="77777777" w:rsidR="00997752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Температура нанесения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DE02C36" w14:textId="77777777" w:rsidR="00997752" w:rsidRDefault="00000000">
            <w:pPr>
              <w:spacing w:after="0"/>
            </w:pPr>
            <w:r>
              <w:rPr>
                <w:sz w:val="17"/>
              </w:rPr>
              <w:t>10-30°C</w:t>
            </w:r>
          </w:p>
        </w:tc>
      </w:tr>
      <w:tr w:rsidR="00997752" w14:paraId="549C1F5E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3C2BA5F1" w14:textId="77777777" w:rsidR="00997752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Относительная влажность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189F580" w14:textId="77777777" w:rsidR="00997752" w:rsidRDefault="00000000">
            <w:pPr>
              <w:spacing w:after="0"/>
            </w:pPr>
            <w:r>
              <w:rPr>
                <w:sz w:val="17"/>
              </w:rPr>
              <w:t>≤80%</w:t>
            </w:r>
          </w:p>
        </w:tc>
      </w:tr>
      <w:tr w:rsidR="00997752" w14:paraId="6324E7CD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046C3A56" w14:textId="77777777" w:rsidR="00997752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Срок хранения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70698E8" w14:textId="77777777" w:rsidR="00997752" w:rsidRDefault="00000000">
            <w:pPr>
              <w:spacing w:after="0"/>
            </w:pPr>
            <w:r>
              <w:rPr>
                <w:sz w:val="17"/>
              </w:rPr>
              <w:t>12 месяцев</w:t>
            </w:r>
          </w:p>
        </w:tc>
      </w:tr>
    </w:tbl>
    <w:p w14:paraId="19DD966A" w14:textId="77777777" w:rsidR="00997752" w:rsidRDefault="00997752">
      <w:pPr>
        <w:spacing w:after="20"/>
      </w:pPr>
    </w:p>
    <w:p w14:paraId="64E02C69" w14:textId="77777777" w:rsidR="00997752" w:rsidRDefault="00000000">
      <w:pPr>
        <w:spacing w:before="160" w:after="80"/>
      </w:pPr>
      <w:r>
        <w:rPr>
          <w:b/>
          <w:color w:val="162A54"/>
          <w:sz w:val="24"/>
        </w:rPr>
        <w:t>СУШКА И ПОВТОРНОЕ НАНЕСЕНИЕ</w:t>
      </w:r>
    </w:p>
    <w:p w14:paraId="07149210" w14:textId="77777777" w:rsidR="00997752" w:rsidRDefault="00000000">
      <w:pPr>
        <w:spacing w:after="80"/>
      </w:pPr>
      <w:r>
        <w:rPr>
          <w:b/>
          <w:color w:val="AA0000"/>
          <w:sz w:val="20"/>
        </w:rPr>
        <w:t>—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6"/>
        <w:gridCol w:w="5326"/>
      </w:tblGrid>
      <w:tr w:rsidR="00997752" w14:paraId="31A145BA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3B342217" w14:textId="77777777" w:rsidR="00997752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Высыхание на отлип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A0CA19F" w14:textId="77777777" w:rsidR="00997752" w:rsidRDefault="00000000">
            <w:pPr>
              <w:spacing w:after="0"/>
            </w:pPr>
            <w:r>
              <w:rPr>
                <w:sz w:val="17"/>
              </w:rPr>
              <w:t>≤2 ч</w:t>
            </w:r>
          </w:p>
        </w:tc>
      </w:tr>
      <w:tr w:rsidR="00997752" w14:paraId="3672CA03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12FCB8CE" w14:textId="77777777" w:rsidR="00997752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Полное высыхание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44A6E36" w14:textId="77777777" w:rsidR="00997752" w:rsidRDefault="00000000">
            <w:pPr>
              <w:spacing w:after="0"/>
            </w:pPr>
            <w:r>
              <w:rPr>
                <w:sz w:val="17"/>
              </w:rPr>
              <w:t>8-24 ч, зависит от продукта</w:t>
            </w:r>
          </w:p>
        </w:tc>
      </w:tr>
      <w:tr w:rsidR="00997752" w14:paraId="5C870932" w14:textId="77777777">
        <w:trPr>
          <w:jc w:val="center"/>
        </w:trPr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4F8"/>
            <w:vAlign w:val="center"/>
          </w:tcPr>
          <w:p w14:paraId="6CBC9800" w14:textId="77777777" w:rsidR="00997752" w:rsidRDefault="00000000">
            <w:pPr>
              <w:spacing w:after="0"/>
            </w:pPr>
            <w:r>
              <w:rPr>
                <w:b/>
                <w:color w:val="162A54"/>
                <w:sz w:val="17"/>
              </w:rPr>
              <w:t>Полное отверждение</w:t>
            </w:r>
          </w:p>
        </w:tc>
        <w:tc>
          <w:tcPr>
            <w:tcW w:w="53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A2019B6" w14:textId="77777777" w:rsidR="00997752" w:rsidRDefault="00000000">
            <w:pPr>
              <w:spacing w:after="0"/>
            </w:pPr>
            <w:r>
              <w:rPr>
                <w:sz w:val="17"/>
              </w:rPr>
              <w:t>7 дней</w:t>
            </w:r>
          </w:p>
        </w:tc>
      </w:tr>
    </w:tbl>
    <w:p w14:paraId="4378B834" w14:textId="77777777" w:rsidR="00997752" w:rsidRDefault="00997752">
      <w:pPr>
        <w:spacing w:after="20"/>
      </w:pPr>
    </w:p>
    <w:p w14:paraId="093F7218" w14:textId="77777777" w:rsidR="00997752" w:rsidRDefault="00000000">
      <w:pPr>
        <w:spacing w:before="160" w:after="80"/>
      </w:pPr>
      <w:r>
        <w:rPr>
          <w:b/>
          <w:color w:val="162A54"/>
          <w:sz w:val="24"/>
        </w:rPr>
        <w:t>ОБРАЩЕНИЕ, ОГРАНИЧЕНИЯ И БЕЗОПАСНОСТЬ</w:t>
      </w:r>
    </w:p>
    <w:p w14:paraId="6208B5F8" w14:textId="77777777" w:rsidR="00997752" w:rsidRDefault="00000000">
      <w:pPr>
        <w:spacing w:after="80"/>
      </w:pPr>
      <w:r>
        <w:rPr>
          <w:b/>
          <w:color w:val="AA0000"/>
          <w:sz w:val="20"/>
        </w:rPr>
        <w:t>—</w:t>
      </w:r>
    </w:p>
    <w:p w14:paraId="0339CE3A" w14:textId="77777777" w:rsidR="00997752" w:rsidRPr="002D7331" w:rsidRDefault="00000000">
      <w:pPr>
        <w:spacing w:after="40"/>
        <w:rPr>
          <w:lang w:val="ru-RU"/>
        </w:rPr>
      </w:pPr>
      <w:r w:rsidRPr="002D7331">
        <w:rPr>
          <w:lang w:val="ru-RU"/>
        </w:rPr>
        <w:t>Использовать защитные перчатки и средства защиты глаз. Обеспечить достаточную вентиляцию во время нанесения.</w:t>
      </w:r>
    </w:p>
    <w:p w14:paraId="5BA94675" w14:textId="77777777" w:rsidR="00997752" w:rsidRPr="002D7331" w:rsidRDefault="00000000">
      <w:pPr>
        <w:spacing w:after="40"/>
        <w:rPr>
          <w:lang w:val="ru-RU"/>
        </w:rPr>
      </w:pPr>
      <w:r w:rsidRPr="002D7331">
        <w:rPr>
          <w:lang w:val="ru-RU"/>
        </w:rPr>
        <w:t>Беречь от источников тепла, искр и открытого пламени.</w:t>
      </w:r>
    </w:p>
    <w:p w14:paraId="0800E9F9" w14:textId="77777777" w:rsidR="00997752" w:rsidRPr="002D7331" w:rsidRDefault="00000000">
      <w:pPr>
        <w:spacing w:after="40"/>
        <w:rPr>
          <w:lang w:val="ru-RU"/>
        </w:rPr>
      </w:pPr>
      <w:r w:rsidRPr="002D7331">
        <w:rPr>
          <w:lang w:val="ru-RU"/>
        </w:rPr>
        <w:t>Только для общего промышленного применения.</w:t>
      </w:r>
    </w:p>
    <w:sectPr w:rsidR="00997752" w:rsidRPr="002D7331" w:rsidSect="00034616">
      <w:headerReference w:type="default" r:id="rId8"/>
      <w:footerReference w:type="default" r:id="rId9"/>
      <w:pgSz w:w="12240" w:h="15840"/>
      <w:pgMar w:top="680" w:right="794" w:bottom="680" w:left="7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39844" w14:textId="77777777" w:rsidR="00A10A19" w:rsidRDefault="00A10A19">
      <w:pPr>
        <w:spacing w:after="0" w:line="240" w:lineRule="auto"/>
      </w:pPr>
      <w:r>
        <w:separator/>
      </w:r>
    </w:p>
  </w:endnote>
  <w:endnote w:type="continuationSeparator" w:id="0">
    <w:p w14:paraId="49B73DA7" w14:textId="77777777" w:rsidR="00A10A19" w:rsidRDefault="00A10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C2745" w14:textId="77777777" w:rsidR="00997752" w:rsidRDefault="00000000">
    <w:pPr>
      <w:pStyle w:val="a7"/>
      <w:jc w:val="center"/>
    </w:pPr>
    <w:r>
      <w:rPr>
        <w:color w:val="787878"/>
        <w:sz w:val="16"/>
      </w:rPr>
      <w:t>Foshan Jinlang Chemical Polymer Materials Co., LTD</w:t>
    </w:r>
    <w:r>
      <w:rPr>
        <w:color w:val="787878"/>
        <w:sz w:val="16"/>
      </w:rPr>
      <w:br/>
      <w:t>Август 2019, V1.1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E89A6" w14:textId="77777777" w:rsidR="00A10A19" w:rsidRDefault="00A10A19">
      <w:pPr>
        <w:spacing w:after="0" w:line="240" w:lineRule="auto"/>
      </w:pPr>
      <w:r>
        <w:separator/>
      </w:r>
    </w:p>
  </w:footnote>
  <w:footnote w:type="continuationSeparator" w:id="0">
    <w:p w14:paraId="26C13B8D" w14:textId="77777777" w:rsidR="00A10A19" w:rsidRDefault="00A10A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40563" w14:textId="77777777" w:rsidR="00997752" w:rsidRDefault="00000000">
    <w:pPr>
      <w:pStyle w:val="a5"/>
      <w:jc w:val="right"/>
    </w:pPr>
    <w:r>
      <w:rPr>
        <w:b/>
        <w:color w:val="162A54"/>
        <w:sz w:val="20"/>
      </w:rPr>
      <w:t>JINLANG CHEMICAL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70931013">
    <w:abstractNumId w:val="8"/>
  </w:num>
  <w:num w:numId="2" w16cid:durableId="930551345">
    <w:abstractNumId w:val="6"/>
  </w:num>
  <w:num w:numId="3" w16cid:durableId="1589386903">
    <w:abstractNumId w:val="5"/>
  </w:num>
  <w:num w:numId="4" w16cid:durableId="702367724">
    <w:abstractNumId w:val="4"/>
  </w:num>
  <w:num w:numId="5" w16cid:durableId="1812214615">
    <w:abstractNumId w:val="7"/>
  </w:num>
  <w:num w:numId="6" w16cid:durableId="449667228">
    <w:abstractNumId w:val="3"/>
  </w:num>
  <w:num w:numId="7" w16cid:durableId="557741678">
    <w:abstractNumId w:val="2"/>
  </w:num>
  <w:num w:numId="8" w16cid:durableId="1920868630">
    <w:abstractNumId w:val="1"/>
  </w:num>
  <w:num w:numId="9" w16cid:durableId="1999260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66922"/>
    <w:rsid w:val="0029639D"/>
    <w:rsid w:val="002D7331"/>
    <w:rsid w:val="00326F90"/>
    <w:rsid w:val="00997752"/>
    <w:rsid w:val="00A10A19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B52458"/>
  <w14:defaultImageDpi w14:val="300"/>
  <w15:docId w15:val="{8C1542BE-A369-4011-9279-D04B0FF93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eastAsia="Arial" w:hAnsi="Arial"/>
      <w:sz w:val="19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  <w:rPr>
      <w:rFonts w:ascii="Arial" w:eastAsia="Arial" w:hAnsi="Arial"/>
    </w:r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eastAsia="Arial" w:hAnsi="Arial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  <w:rPr>
      <w:rFonts w:ascii="Arial" w:eastAsia="Arial" w:hAnsi="Arial"/>
    </w:r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Андрей Григоревич</cp:lastModifiedBy>
  <cp:revision>3</cp:revision>
  <dcterms:created xsi:type="dcterms:W3CDTF">2013-12-23T23:15:00Z</dcterms:created>
  <dcterms:modified xsi:type="dcterms:W3CDTF">2026-05-28T09:20:00Z</dcterms:modified>
  <cp:category/>
</cp:coreProperties>
</file>